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6FC16" w14:textId="77777777" w:rsidR="006D78D4" w:rsidRPr="00132103" w:rsidRDefault="006D78D4" w:rsidP="008E4A9C">
      <w:pPr>
        <w:jc w:val="center"/>
      </w:pPr>
    </w:p>
    <w:p w14:paraId="2E5F6C20" w14:textId="7CD027BE" w:rsidR="008E4A9C" w:rsidRPr="00132103" w:rsidRDefault="008E4A9C" w:rsidP="008E4A9C">
      <w:pPr>
        <w:pStyle w:val="Tytu"/>
        <w:jc w:val="center"/>
      </w:pPr>
      <w:r w:rsidRPr="00132103">
        <w:t>Opis przedmiotu zamówienia</w:t>
      </w:r>
    </w:p>
    <w:p w14:paraId="13D30D0B" w14:textId="3DB0D2DD" w:rsidR="008E4A9C" w:rsidRPr="00132103" w:rsidRDefault="00496D6E" w:rsidP="008E4A9C">
      <w:pPr>
        <w:rPr>
          <w:rFonts w:ascii="Arial" w:hAnsi="Arial" w:cs="Arial"/>
        </w:rPr>
      </w:pPr>
      <w:r w:rsidRPr="00132103">
        <w:rPr>
          <w:rFonts w:ascii="Arial" w:hAnsi="Arial" w:cs="Arial"/>
        </w:rPr>
        <w:t>Ładowarka teleskopowa – 1 szt.</w:t>
      </w:r>
    </w:p>
    <w:p w14:paraId="5ABD2D95" w14:textId="00FEECCB" w:rsidR="00496D6E" w:rsidRPr="00132103" w:rsidRDefault="00496D6E" w:rsidP="008E4A9C">
      <w:pPr>
        <w:rPr>
          <w:rFonts w:ascii="Arial" w:hAnsi="Arial" w:cs="Arial"/>
        </w:rPr>
      </w:pPr>
      <w:r w:rsidRPr="00132103">
        <w:rPr>
          <w:rFonts w:ascii="Arial" w:hAnsi="Arial" w:cs="Arial"/>
        </w:rPr>
        <w:t>Minimalne wymagane parametry:</w:t>
      </w:r>
    </w:p>
    <w:p w14:paraId="24EC37D2" w14:textId="3DA34CE7" w:rsidR="00CC6A6F" w:rsidRPr="00132103" w:rsidRDefault="00CC6A6F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udźwig min. 4500 kg, </w:t>
      </w:r>
    </w:p>
    <w:p w14:paraId="156DBD69" w14:textId="4ECED680" w:rsidR="00CC6A6F" w:rsidRPr="00132103" w:rsidRDefault="00CC6A6F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wysokość podnoszenia min. 7,50 m</w:t>
      </w:r>
      <w:r w:rsidR="00496D6E" w:rsidRPr="00132103">
        <w:rPr>
          <w:rFonts w:ascii="Arial" w:hAnsi="Arial" w:cs="Arial"/>
        </w:rPr>
        <w:t>,</w:t>
      </w:r>
    </w:p>
    <w:p w14:paraId="2035B63A" w14:textId="7007D386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silnik przynajmniej 141 KM</w:t>
      </w:r>
      <w:r w:rsidR="00496D6E" w:rsidRPr="00132103">
        <w:rPr>
          <w:rFonts w:ascii="Arial" w:hAnsi="Arial" w:cs="Arial"/>
        </w:rPr>
        <w:t>,</w:t>
      </w:r>
    </w:p>
    <w:p w14:paraId="479C89E4" w14:textId="774ABDF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maszyna fabrycznie nowa</w:t>
      </w:r>
      <w:r w:rsidR="00496D6E" w:rsidRPr="00132103">
        <w:rPr>
          <w:rFonts w:ascii="Arial" w:hAnsi="Arial" w:cs="Arial"/>
        </w:rPr>
        <w:t>,</w:t>
      </w:r>
    </w:p>
    <w:p w14:paraId="5B62B9DB" w14:textId="09671B3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skrzynia CVT przekładnia o stale zmiennym przełożeniu</w:t>
      </w:r>
      <w:r w:rsidR="00496D6E" w:rsidRPr="00132103">
        <w:rPr>
          <w:rFonts w:ascii="Arial" w:hAnsi="Arial" w:cs="Arial"/>
        </w:rPr>
        <w:t>,</w:t>
      </w:r>
    </w:p>
    <w:p w14:paraId="7580F214" w14:textId="538C603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prędkość maksymalna: przynajmniej 40 km/h</w:t>
      </w:r>
      <w:r w:rsidR="00496D6E" w:rsidRPr="00132103">
        <w:rPr>
          <w:rFonts w:ascii="Arial" w:hAnsi="Arial" w:cs="Arial"/>
        </w:rPr>
        <w:t>,</w:t>
      </w:r>
    </w:p>
    <w:p w14:paraId="6ED3DC34" w14:textId="4B53867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siła uciągu na kołach: przynajmniej 9160 </w:t>
      </w:r>
      <w:proofErr w:type="spellStart"/>
      <w:r w:rsidRPr="00132103">
        <w:rPr>
          <w:rFonts w:ascii="Arial" w:hAnsi="Arial" w:cs="Arial"/>
        </w:rPr>
        <w:t>daN</w:t>
      </w:r>
      <w:proofErr w:type="spellEnd"/>
      <w:r w:rsidR="00496D6E" w:rsidRPr="00132103">
        <w:rPr>
          <w:rFonts w:ascii="Arial" w:hAnsi="Arial" w:cs="Arial"/>
        </w:rPr>
        <w:t>,</w:t>
      </w:r>
    </w:p>
    <w:p w14:paraId="1772FD44" w14:textId="5E59E8A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zamknięta kabina z ogrzewaniem</w:t>
      </w:r>
      <w:r w:rsidR="00496D6E" w:rsidRPr="00132103">
        <w:rPr>
          <w:rFonts w:ascii="Arial" w:hAnsi="Arial" w:cs="Arial"/>
        </w:rPr>
        <w:t>,</w:t>
      </w:r>
    </w:p>
    <w:p w14:paraId="316ACAB5" w14:textId="3A3E562F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 xml:space="preserve">system </w:t>
      </w:r>
      <w:proofErr w:type="spellStart"/>
      <w:r w:rsidRPr="00132103">
        <w:rPr>
          <w:rFonts w:ascii="Arial" w:hAnsi="Arial" w:cs="Arial"/>
        </w:rPr>
        <w:t>autoczyszczenia</w:t>
      </w:r>
      <w:proofErr w:type="spellEnd"/>
      <w:r w:rsidRPr="00132103">
        <w:rPr>
          <w:rFonts w:ascii="Arial" w:hAnsi="Arial" w:cs="Arial"/>
        </w:rPr>
        <w:t xml:space="preserve"> chłodnicy</w:t>
      </w:r>
      <w:r w:rsidR="00496D6E" w:rsidRPr="00132103">
        <w:rPr>
          <w:rFonts w:ascii="Arial" w:hAnsi="Arial" w:cs="Arial"/>
        </w:rPr>
        <w:t>,</w:t>
      </w:r>
    </w:p>
    <w:p w14:paraId="4068F599" w14:textId="047D1FEC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ECS – System redukcji ciśnienia na przyłączu do osprzętów</w:t>
      </w:r>
      <w:r w:rsidR="00496D6E" w:rsidRPr="00132103">
        <w:rPr>
          <w:rFonts w:ascii="Arial" w:hAnsi="Arial" w:cs="Arial"/>
        </w:rPr>
        <w:t>,</w:t>
      </w:r>
    </w:p>
    <w:p w14:paraId="15A2D6CF" w14:textId="4F3E41D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Gaz ręczny</w:t>
      </w:r>
      <w:r w:rsidR="00496D6E" w:rsidRPr="00132103">
        <w:rPr>
          <w:rFonts w:ascii="Arial" w:hAnsi="Arial" w:cs="Arial"/>
        </w:rPr>
        <w:t>,</w:t>
      </w:r>
    </w:p>
    <w:p w14:paraId="1C3251CB" w14:textId="6AD7320F" w:rsidR="00CC6A6F" w:rsidRPr="00132103" w:rsidRDefault="00CC6A6F" w:rsidP="00CC6A6F">
      <w:pPr>
        <w:numPr>
          <w:ilvl w:val="0"/>
          <w:numId w:val="1"/>
        </w:numPr>
        <w:spacing w:after="0" w:line="360" w:lineRule="auto"/>
        <w:rPr>
          <w:rFonts w:ascii="Arial" w:hAnsi="Arial" w:cs="Arial"/>
          <w:bCs/>
        </w:rPr>
      </w:pPr>
      <w:r w:rsidRPr="00132103">
        <w:rPr>
          <w:rFonts w:ascii="Arial" w:hAnsi="Arial" w:cs="Arial"/>
          <w:bCs/>
        </w:rPr>
        <w:t>Hydraulika regeneracyjna</w:t>
      </w:r>
      <w:r w:rsidR="00496D6E" w:rsidRPr="00132103">
        <w:rPr>
          <w:rFonts w:ascii="Arial" w:hAnsi="Arial" w:cs="Arial"/>
          <w:bCs/>
        </w:rPr>
        <w:t>,</w:t>
      </w:r>
    </w:p>
    <w:p w14:paraId="59FF10AD" w14:textId="5CA84EF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Samoczyszczący filtr zewnętrzny typu cyklon</w:t>
      </w:r>
      <w:r w:rsidR="00496D6E" w:rsidRPr="00132103">
        <w:rPr>
          <w:rFonts w:ascii="Arial" w:hAnsi="Arial" w:cs="Arial"/>
        </w:rPr>
        <w:t>,</w:t>
      </w:r>
    </w:p>
    <w:p w14:paraId="292FACA4" w14:textId="3FEAAB74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elektrycznie otwierana boczna szyba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24FEE9B8" w14:textId="28C06AC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światła drogowe</w:t>
      </w:r>
      <w:r w:rsidR="00496D6E" w:rsidRPr="00132103">
        <w:rPr>
          <w:rFonts w:ascii="Arial" w:hAnsi="Arial" w:cs="Arial"/>
        </w:rPr>
        <w:t>,</w:t>
      </w:r>
    </w:p>
    <w:p w14:paraId="6258FF06" w14:textId="78CDA59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2 przednie światła robocze, 2 tylne światła robocze LED</w:t>
      </w:r>
      <w:r w:rsidR="00496D6E" w:rsidRPr="00132103">
        <w:rPr>
          <w:rFonts w:ascii="Arial" w:hAnsi="Arial" w:cs="Arial"/>
        </w:rPr>
        <w:t>,</w:t>
      </w:r>
    </w:p>
    <w:p w14:paraId="0B3C7874" w14:textId="045591E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zasłonka przeciwsłoneczna na przedniej szybie</w:t>
      </w:r>
      <w:r w:rsidR="00496D6E" w:rsidRPr="00132103">
        <w:rPr>
          <w:rFonts w:ascii="Arial" w:hAnsi="Arial" w:cs="Arial"/>
        </w:rPr>
        <w:t>,</w:t>
      </w:r>
    </w:p>
    <w:p w14:paraId="29E5A381" w14:textId="61CA3549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wycieraczka na przedniej bocznej i tylnej szybie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9BE4987" w14:textId="256B157A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regulowana kolumna kierownicy</w:t>
      </w:r>
      <w:r w:rsidR="00496D6E" w:rsidRPr="00132103">
        <w:rPr>
          <w:rFonts w:ascii="Arial" w:hAnsi="Arial" w:cs="Arial"/>
        </w:rPr>
        <w:t>,</w:t>
      </w:r>
    </w:p>
    <w:p w14:paraId="4417ACB0" w14:textId="1823A8A3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gniazdo elektryczne do przyczep</w:t>
      </w:r>
      <w:r w:rsidR="00496D6E" w:rsidRPr="00132103">
        <w:rPr>
          <w:rFonts w:ascii="Arial" w:hAnsi="Arial" w:cs="Arial"/>
        </w:rPr>
        <w:t>,</w:t>
      </w:r>
    </w:p>
    <w:p w14:paraId="5B48C450" w14:textId="2B093B59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opony 500/70, R24, A580, 164A8</w:t>
      </w:r>
      <w:r w:rsidR="00496D6E" w:rsidRPr="00132103">
        <w:rPr>
          <w:rFonts w:ascii="Arial" w:hAnsi="Arial" w:cs="Arial"/>
        </w:rPr>
        <w:t>,</w:t>
      </w:r>
    </w:p>
    <w:p w14:paraId="43F46FE9" w14:textId="1C369FC6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dwa pojedyncze gniazda hydrauliki na wysięgniku do osprzętów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137607D4" w14:textId="769C2B9E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Automatyczny hamulec ręczny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3216FCC0" w14:textId="6042518B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podgrzewana tylna szyba</w:t>
      </w:r>
      <w:r w:rsidR="00496D6E" w:rsidRPr="00132103">
        <w:rPr>
          <w:rFonts w:ascii="Arial" w:hAnsi="Arial" w:cs="Arial"/>
        </w:rPr>
        <w:t>,</w:t>
      </w:r>
    </w:p>
    <w:p w14:paraId="36EB1616" w14:textId="6B3F3927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lastRenderedPageBreak/>
        <w:t>widły do palet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B608ACF" w14:textId="7380907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automatyczna klimatyzacja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71BA2381" w14:textId="263221E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automatyczna zmiana trybu skrętu kół</w:t>
      </w:r>
      <w:r w:rsidR="00496D6E" w:rsidRPr="00132103">
        <w:rPr>
          <w:rFonts w:ascii="Arial" w:hAnsi="Arial" w:cs="Arial"/>
        </w:rPr>
        <w:t>,</w:t>
      </w:r>
    </w:p>
    <w:p w14:paraId="0CF0F2E5" w14:textId="6C4AA50E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fotel pneumatyczny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12A2E561" w14:textId="06AAEEA5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elektrycznie ustawiane i podgrzewane lusterko prawe</w:t>
      </w:r>
      <w:r w:rsidR="00496D6E" w:rsidRPr="00132103">
        <w:rPr>
          <w:rFonts w:ascii="Arial" w:hAnsi="Arial" w:cs="Arial"/>
        </w:rPr>
        <w:t>,</w:t>
      </w:r>
    </w:p>
    <w:p w14:paraId="0E4677D5" w14:textId="6691DA6C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stały przepływ hydrauliki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6257A38C" w14:textId="04756111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centralne smarowanie (rama + wysięgnik)</w:t>
      </w:r>
      <w:r w:rsidR="00496D6E" w:rsidRPr="00132103">
        <w:rPr>
          <w:rFonts w:ascii="Arial" w:hAnsi="Arial" w:cs="Arial"/>
        </w:rPr>
        <w:t>,</w:t>
      </w:r>
    </w:p>
    <w:p w14:paraId="572A14EA" w14:textId="26197802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hydrauliczna blokada osprzętów</w:t>
      </w:r>
      <w:r w:rsidR="00496D6E" w:rsidRPr="00132103">
        <w:rPr>
          <w:rFonts w:ascii="Arial" w:hAnsi="Arial" w:cs="Arial"/>
        </w:rPr>
        <w:t>,</w:t>
      </w:r>
      <w:r w:rsidRPr="00132103">
        <w:rPr>
          <w:rFonts w:ascii="Arial" w:hAnsi="Arial" w:cs="Arial"/>
        </w:rPr>
        <w:t xml:space="preserve"> </w:t>
      </w:r>
    </w:p>
    <w:p w14:paraId="5AF7221D" w14:textId="63B240B6" w:rsidR="00496D6E" w:rsidRPr="00132103" w:rsidRDefault="00496D6E" w:rsidP="00496D6E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łyżka objętościowa min. 3000 l,</w:t>
      </w:r>
    </w:p>
    <w:p w14:paraId="047133CC" w14:textId="71B61B28" w:rsidR="008E4A9C" w:rsidRPr="00132103" w:rsidRDefault="008E4A9C" w:rsidP="008E4A9C">
      <w:pPr>
        <w:numPr>
          <w:ilvl w:val="0"/>
          <w:numId w:val="1"/>
        </w:numPr>
        <w:rPr>
          <w:rFonts w:ascii="Arial" w:hAnsi="Arial" w:cs="Arial"/>
        </w:rPr>
      </w:pPr>
      <w:r w:rsidRPr="00132103">
        <w:rPr>
          <w:rFonts w:ascii="Arial" w:hAnsi="Arial" w:cs="Arial"/>
        </w:rPr>
        <w:t>Inteligenta hydraulika</w:t>
      </w:r>
      <w:r w:rsidR="00496D6E" w:rsidRPr="00132103">
        <w:rPr>
          <w:rFonts w:ascii="Arial" w:hAnsi="Arial" w:cs="Arial"/>
        </w:rPr>
        <w:t xml:space="preserve"> tj.</w:t>
      </w:r>
    </w:p>
    <w:p w14:paraId="05DCC3F9" w14:textId="601B7759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wytrząsanie łyżki</w:t>
      </w:r>
      <w:r w:rsidR="00496D6E" w:rsidRPr="00132103">
        <w:rPr>
          <w:rFonts w:ascii="Arial" w:hAnsi="Arial" w:cs="Arial"/>
        </w:rPr>
        <w:t>,</w:t>
      </w:r>
    </w:p>
    <w:p w14:paraId="0156D70A" w14:textId="18BE77B0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powrót do pozycji załadunkowej</w:t>
      </w:r>
      <w:r w:rsidR="00496D6E" w:rsidRPr="00132103">
        <w:rPr>
          <w:rFonts w:ascii="Arial" w:hAnsi="Arial" w:cs="Arial"/>
        </w:rPr>
        <w:t>,</w:t>
      </w:r>
    </w:p>
    <w:p w14:paraId="7B845B38" w14:textId="5E02530F" w:rsidR="008E4A9C" w:rsidRPr="00132103" w:rsidRDefault="008E4A9C" w:rsidP="00496D6E">
      <w:pPr>
        <w:ind w:left="851"/>
        <w:rPr>
          <w:rFonts w:ascii="Arial" w:hAnsi="Arial" w:cs="Arial"/>
        </w:rPr>
      </w:pPr>
      <w:r w:rsidRPr="00132103">
        <w:rPr>
          <w:rFonts w:ascii="Arial" w:hAnsi="Arial" w:cs="Arial"/>
        </w:rPr>
        <w:t>- podnoszenie w pionie</w:t>
      </w:r>
      <w:r w:rsidR="00496D6E" w:rsidRPr="00132103">
        <w:rPr>
          <w:rFonts w:ascii="Arial" w:hAnsi="Arial" w:cs="Arial"/>
        </w:rPr>
        <w:t>;</w:t>
      </w:r>
    </w:p>
    <w:p w14:paraId="25B3F3CD" w14:textId="77777777" w:rsidR="008E4A9C" w:rsidRPr="00132103" w:rsidRDefault="008E4A9C" w:rsidP="008E4A9C"/>
    <w:sectPr w:rsidR="008E4A9C" w:rsidRPr="001321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BB24D" w14:textId="77777777" w:rsidR="008E4A9C" w:rsidRDefault="008E4A9C" w:rsidP="008E4A9C">
      <w:pPr>
        <w:spacing w:after="0" w:line="240" w:lineRule="auto"/>
      </w:pPr>
      <w:r>
        <w:separator/>
      </w:r>
    </w:p>
  </w:endnote>
  <w:endnote w:type="continuationSeparator" w:id="0">
    <w:p w14:paraId="32E7A925" w14:textId="77777777" w:rsidR="008E4A9C" w:rsidRDefault="008E4A9C" w:rsidP="008E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1977C" w14:textId="77777777" w:rsidR="008E4A9C" w:rsidRDefault="008E4A9C" w:rsidP="008E4A9C">
      <w:pPr>
        <w:spacing w:after="0" w:line="240" w:lineRule="auto"/>
      </w:pPr>
      <w:r>
        <w:separator/>
      </w:r>
    </w:p>
  </w:footnote>
  <w:footnote w:type="continuationSeparator" w:id="0">
    <w:p w14:paraId="6F935C7A" w14:textId="77777777" w:rsidR="008E4A9C" w:rsidRDefault="008E4A9C" w:rsidP="008E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3E421" w14:textId="4F1681AF" w:rsidR="008E4A9C" w:rsidRDefault="008E4A9C" w:rsidP="008E4A9C">
    <w:pPr>
      <w:pStyle w:val="Nagwek"/>
      <w:jc w:val="right"/>
    </w:pPr>
    <w:r>
      <w:rPr>
        <w:noProof/>
      </w:rPr>
      <w:drawing>
        <wp:inline distT="0" distB="0" distL="0" distR="0" wp14:anchorId="2D7A02EC" wp14:editId="3CCEE43D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506F7"/>
    <w:multiLevelType w:val="hybridMultilevel"/>
    <w:tmpl w:val="56462530"/>
    <w:lvl w:ilvl="0" w:tplc="0415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8143406">
    <w:abstractNumId w:val="0"/>
  </w:num>
  <w:num w:numId="2" w16cid:durableId="170598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C5"/>
    <w:rsid w:val="0010218E"/>
    <w:rsid w:val="0010525A"/>
    <w:rsid w:val="00132103"/>
    <w:rsid w:val="004127C5"/>
    <w:rsid w:val="00496D6E"/>
    <w:rsid w:val="00630AA6"/>
    <w:rsid w:val="006D78D4"/>
    <w:rsid w:val="00866958"/>
    <w:rsid w:val="008E4A9C"/>
    <w:rsid w:val="00CC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64D5"/>
  <w15:chartTrackingRefBased/>
  <w15:docId w15:val="{503752FF-7E5A-49ED-B17B-DF0FA968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27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7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7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7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7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7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7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7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7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7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7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7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7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7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7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7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7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7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7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7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7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7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7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27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7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7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7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7C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E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A9C"/>
  </w:style>
  <w:style w:type="paragraph" w:styleId="Stopka">
    <w:name w:val="footer"/>
    <w:basedOn w:val="Normalny"/>
    <w:link w:val="StopkaZnak"/>
    <w:uiPriority w:val="99"/>
    <w:unhideWhenUsed/>
    <w:rsid w:val="008E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Przetargi05 Przetargi05</dc:creator>
  <cp:keywords/>
  <dc:description/>
  <cp:lastModifiedBy>Przetargi05 Przetargi05</cp:lastModifiedBy>
  <cp:revision>4</cp:revision>
  <dcterms:created xsi:type="dcterms:W3CDTF">2025-10-28T09:36:00Z</dcterms:created>
  <dcterms:modified xsi:type="dcterms:W3CDTF">2025-11-03T11:28:00Z</dcterms:modified>
</cp:coreProperties>
</file>